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Единый номер вызова экстренной помощи 112 должен использоваться только в случае возникновения чрезвычайной ситуации связанной с угрозой жизни человека.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 в коем случае не набирайте номер 112 ради игры или шутки – тем самым вы отвлекаете людей, которые в данный момент должны прийти на помощь тому, кто в этом по настоящему нуждается!</w:t>
      </w: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 </w:t>
      </w:r>
      <w:r w:rsidRPr="002154B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486150" cy="2828925"/>
            <wp:effectExtent l="19050" t="0" r="0" b="0"/>
            <wp:docPr id="1" name="Рисунок 1" descr="http://sarapylov-a-e.ucoz.ru/_si/1/5112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rapylov-a-e.ucoz.ru/_si/1/511219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создания</w:t>
      </w:r>
    </w:p>
    <w:p w:rsidR="002154B2" w:rsidRPr="002154B2" w:rsidRDefault="002154B2" w:rsidP="002154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ускорение реагирования и улучшения взаимодействия экстренных оперативных служб при вызовах населения;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удобного вызова экстренных оперативных служб по принципу «одного окна»;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 социально-экономического ущерба вследствие происшествий и чрезвычайных ситуаций;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гармонизация способа вызова экстренных оперативных служб с законодательством Европейского союза.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Решаемые задачи</w:t>
      </w:r>
    </w:p>
    <w:p w:rsidR="002154B2" w:rsidRPr="002154B2" w:rsidRDefault="002154B2" w:rsidP="002154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прием оператором по номеру «112» вызовов и обеспечение психологической поддержки позвонившему лицу;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поступающей информации о происшествиях;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передача информации о происшествиях в ДДС в соответствии с их компетенцией для организации экстренного реагирования;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статистических отчетов по поступившим вызовам;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автоматическое определение номера позвонившего лица;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автоматический дозвон до позвонившего лица в случае внезапного прерывания соединения;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и документирование всех входящих и исходящих звонков по номеру «112»;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базы данных о происшествиях и результатах реагирования;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2154B2" w:rsidRPr="002154B2" w:rsidRDefault="002154B2" w:rsidP="002154B2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вызовов на 5 иностранных языках (французский, английский, немецкий, испанский, китайский) и при необходимости дополнительных.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нормативными документами система-112 формируется на основе объединения единых дежурно-диспетчерских служб муниципальных образований (ЕДДС), Межрайонных Ситуационных Центров (МСЦ), Регионального Ситуационного Центра (РСЦ) и дежурно-диспетчерских служб (ДДС) следующих экстренных оперативных служб: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пожарной охраны;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реагирования в чрезвычайных ситуациях;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полиции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медицины катастроф (в плане оперативного взаимодействия с местным ТЦМК и передачи ему информации);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скорой медицинской помощи;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аварийной службы газовой сети;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«Антитеррор»;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теплосети;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электросети;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водоканалов;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коммунального хозяйства.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Причем этот список не окончательный и при необходимости может быть расширен в рамках конкретного региона по решению органов исполнительной власти.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Компоненты системы-112</w:t>
      </w:r>
    </w:p>
    <w:p w:rsidR="002154B2" w:rsidRPr="002154B2" w:rsidRDefault="002154B2" w:rsidP="002154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Подсистема приема и обработки вызовов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предназначена для приема и обработки вызовов, поступающих в единую службу и их передачи в соответствующие дежурно-диспетчерские службы.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Подсистема хранения и актуализации баз данных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обрабатывающая информацию о полученных вызовах и обеспечивающая получение информации из архива в оперативном режиме;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Подсистема поддержки принятия решений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предназначена для информационного обеспечения диспетчера при принятии управленческих решений по экстренному реагированию на принятые вызовы и планированию мер реагирования;</w:t>
      </w:r>
    </w:p>
    <w:p w:rsidR="002154B2" w:rsidRPr="002154B2" w:rsidRDefault="002154B2" w:rsidP="002154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Подсистема консультативного обслуживания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населения предназначена для оказания информационно-справочной помощи по вопросам обеспечения безопасности жизнедеятельности (в том числе через Интернет);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Геоинформационная подсистема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обеспечивающая отображение на электронной карте различные характеристики территории, а также место происшествия;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Подсистема мониторинга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предназначена для приема и обработки информации и сигналов от датчиков на контролируемых стационарных и подвижных объектах;</w:t>
      </w:r>
    </w:p>
    <w:p w:rsidR="002154B2" w:rsidRPr="002154B2" w:rsidRDefault="002154B2" w:rsidP="002154B2">
      <w:pPr>
        <w:numPr>
          <w:ilvl w:val="0"/>
          <w:numId w:val="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Подсистема обеспечения информационной безопасности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предназначена для защиты информации и средств её обработки в системе-112.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единой системы-112 имеет ряд несомненных преимуществ, как для населения, так и для органов административной власти. Выделим некоторые из них:</w:t>
      </w:r>
    </w:p>
    <w:p w:rsidR="002154B2" w:rsidRPr="002154B2" w:rsidRDefault="002154B2" w:rsidP="002154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</w:t>
      </w:r>
    </w:p>
    <w:p w:rsidR="002154B2" w:rsidRPr="002154B2" w:rsidRDefault="002154B2" w:rsidP="002154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Номер всего из трех цифр легко запомнить, а главное вспомнить в момент возникновения чрезвычайной ситуации. Пострадавшему совершенно не надо задумываться в какую экстренную службу и по какому номеру стоит звонить. С внедрением единого номера доступ для населения к экстренным службам значительно упрощается, так как выбор и оповещение ответственных за реагирование служб ложится на операторов 112, которые способны грамотно классифицировать вызов и передать задачу профильным службам.</w:t>
      </w:r>
    </w:p>
    <w:p w:rsidR="002154B2" w:rsidRPr="002154B2" w:rsidRDefault="002154B2" w:rsidP="002154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обращение фиксируется в системе и не дает возможности оставить его без внимания. Граждане могут быть уверены, что ни одна заявка не останется без реакции со стороны ответственных служб и все действия по разрешению ситуации будут обязательно записаны. Это осознание повышает уверенность людей в собственной безопасности и снижает уровень стресса в нештатной ситуации.</w:t>
      </w:r>
    </w:p>
    <w:p w:rsidR="002154B2" w:rsidRPr="002154B2" w:rsidRDefault="002154B2" w:rsidP="002154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Предусматривается возможность подключения к разговору оператора с абонентом соответствующих специалистов, что позволяет снизить психологическое давление на человека в критической ситуации, добиться более детальной и четкой картины происшествия и разумных действий со стороны позвонившего.</w:t>
      </w:r>
    </w:p>
    <w:p w:rsidR="002154B2" w:rsidRPr="002154B2" w:rsidRDefault="002154B2" w:rsidP="002154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Экономические</w:t>
      </w:r>
    </w:p>
    <w:p w:rsidR="002154B2" w:rsidRPr="002154B2" w:rsidRDefault="002154B2" w:rsidP="002154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системы-112 подразумевает максимальную автоматизацию работы операторов. При звонке на систему-112 у оператора, принимающего вызов, происходит автоматическое формирование и частичное заполнение специальной ситуационной карточки. Например, по данным АОН в карточке уже появляется номер телефона, с которого осуществляется вызов и информация по этому номеру (владелец номера, его паспортные и иные данные). Чем меньше работы оператору, тем быстрее пострадавшему придут на помощь и предотвратят или снизят последствия ЧС.</w:t>
      </w:r>
    </w:p>
    <w:p w:rsidR="002154B2" w:rsidRPr="002154B2" w:rsidRDefault="002154B2" w:rsidP="002154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статистике, до 70 % вызовов, поступающих в экстренные службы, являются ложными или просто справочными. Операторы системы-112 принимают эту нагрузку на себя, что позволяет снизить количество диспетчеров экстренных служб и минимизирует «бесполезный» трафик на профильные ДДС.</w:t>
      </w:r>
    </w:p>
    <w:p w:rsidR="002154B2" w:rsidRPr="002154B2" w:rsidRDefault="002154B2" w:rsidP="002154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Административные</w:t>
      </w:r>
    </w:p>
    <w:p w:rsidR="002154B2" w:rsidRPr="002154B2" w:rsidRDefault="002154B2" w:rsidP="002154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системы-112 предусматривает полное документирование всех этапов обработки вызовов от поступления запроса в систему до внесения в базу данных результатов реагирования. Все этапы обработки сообщений фиксируются в специальных карточках происшествий (ситуационные карточки), ни одно действие в отношении вызова не останется незамеченным. Фиксирование и регламентация действий операторов позволяют строго контролировать ход выполнения реагирования на запрос, что увеличивает количество данных в системе, но дает полную и достоверную картину происшествия и отображает всю последовательность работы с ним. Наличие подобной информации и доступ к ней дает возможность администрации МО, в случае необходимости, оперативно реагировать на возникшие инциденты и принимать эффективные управленческие решения</w:t>
      </w:r>
    </w:p>
    <w:p w:rsidR="002154B2" w:rsidRPr="002154B2" w:rsidRDefault="002154B2" w:rsidP="002154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Система-112 должна стать ещё и важным инструментом контроля над действиями спецслужб, когда каждый этап приема и реагирования на вызовы всегда можно отследить, а соответственно, оценить правильность действий участников и их эффективность</w:t>
      </w:r>
    </w:p>
    <w:p w:rsidR="002154B2" w:rsidRPr="002154B2" w:rsidRDefault="002154B2" w:rsidP="002154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</w:t>
      </w:r>
    </w:p>
    <w:p w:rsidR="002154B2" w:rsidRPr="002154B2" w:rsidRDefault="002154B2" w:rsidP="002154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Система-112 должна аккумулировать в себе все потоки информации, идущие от населения к спецслужбам, между операторами 112 и ДДС, а также между различными ДДС. Все вызовы по всем происшествиям ко всем спецслужбам попадают в единое пространство хранения, что существенно упрощает и ускоряет обработку информации по инцидентам. Формирование отчетов по происшествиям сводится к выбору критериев фильтрации или просто к использованию необходимых шаблонов, а не многочисленным и долгим межведомственным запросам.</w:t>
      </w:r>
    </w:p>
    <w:p w:rsidR="002154B2" w:rsidRPr="002154B2" w:rsidRDefault="002154B2" w:rsidP="002154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Немаловажным преимуществом внедрения системы-112 становится возможность оценки общей ситуации по безопасности в регионе. На основании различных отчетов по работе системы-112 и их грамотного анализа можно выявить «слабые» места в региональной системе безопасности и в работе спецслужб, а, соответственно, принять меры по их устранению.</w:t>
      </w:r>
    </w:p>
    <w:p w:rsidR="002154B2" w:rsidRPr="002154B2" w:rsidRDefault="002154B2" w:rsidP="002154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Коммуникационные</w:t>
      </w:r>
    </w:p>
    <w:p w:rsidR="002154B2" w:rsidRPr="002154B2" w:rsidRDefault="002154B2" w:rsidP="002154B2">
      <w:pPr>
        <w:numPr>
          <w:ilvl w:val="0"/>
          <w:numId w:val="1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наличию единого коммуникационного и координационного центра, которым становится система-112, улучшается взаимодействие различных спецслужб и налаживается конструктивный обмен информацией с целью организации максимально эффективного реагирования.</w:t>
      </w:r>
    </w:p>
    <w:p w:rsidR="002154B2" w:rsidRPr="002154B2" w:rsidRDefault="002154B2" w:rsidP="002154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Полноценный коммуникационный процесс невозможно наладить без обратной связи. Поэтому система-112 способна не только принимать информацию о происшествиях, но и при необходимости информировать население о ЧС в определенном районе, например, с помощью телефонного обзвона или рассылки SMS-оповещений.</w:t>
      </w:r>
    </w:p>
    <w:p w:rsidR="002154B2" w:rsidRPr="002154B2" w:rsidRDefault="002154B2" w:rsidP="002154B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Политические</w:t>
      </w:r>
    </w:p>
    <w:p w:rsidR="002154B2" w:rsidRPr="002154B2" w:rsidRDefault="002154B2" w:rsidP="002154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полноценного аналога европейской системе вызова экстренных служб по единому номеру112 позволит России сделать ещё один большой шаг в сторону интеграции с Европой и поднимет имидж страны в лице её европейских партнеров.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реагирования на происшествия и контроль обстановки в регионах будет способствовать улучшению общей ситуации с безопасностью в стране в целом, что позволит России повысить свой статус на международной политической и экономических аренах.</w:t>
      </w:r>
    </w:p>
    <w:p w:rsidR="002154B2" w:rsidRPr="002154B2" w:rsidRDefault="002154B2" w:rsidP="002154B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</w:t>
      </w:r>
    </w:p>
    <w:p w:rsidR="002154B2" w:rsidRPr="002154B2" w:rsidRDefault="002154B2" w:rsidP="002154B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комплексного технического решения для построения полноценной системы-112 потребовало от разработчиков и поставщиков оборудования разработки новых технических решений, соответствующих требованиям, прописанным в нормативных документах. Сам процесс создания проекта системы-112 уже вносит свой вклад в инновационное развитие России.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4B2" w:rsidRPr="002154B2" w:rsidRDefault="002154B2" w:rsidP="002154B2">
      <w:pPr>
        <w:numPr>
          <w:ilvl w:val="0"/>
          <w:numId w:val="18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Универсальность системы и доступность её для приема сообщений из любых сетей требует теснейшей совместной работы местных операторов связи и поставщиков 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оборудования. Внедрение современных телекоммуникационных решений на морально устаревшие сети связи в ряде случаев затруднительно и нецелесообразно. Поэтому развертывание системы-112 в регионах становится мощным стимулом для модернизации сетей общего пользования и способствует повышению общего технологического уровня развития субъекта РФ.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Проблемы внедрения системы-112 в России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Ключевой проблемой, стоящей на пути массового развертывания, полноценных сегментов системы-112 в России стала проблема разделения полномочий между ведомствами, отвечающими за построение системы. Только в декабре 2010 года президент России Дмитрий Медведев подписал указ, где были четко прописаны зоны ответственности различных ведомств. В соответствии с этим документом МЧС России должно координировать действия по созданию, развитию и эксплуатации системы-112, а Минкомсвязи отвечает за организацию взаимодействия с сетью связи общего пользования.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Следующим препятствием на пути к быстрому развертыванию системы стала недостаточность финансирования проекта в различных регионах. Предполагалось, что финансирование будет идти из бюджетов всех уровней: местных, субъекта РФ и федерального. Однако, например, в Калужской области работы начались на средства из местного бюджета, но без финансовой поддержки центра были приостановлены.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стоит выделить проблему отсутствия типовых проектов на создание системы-112 в России, в силу значительной разнородности экономических и географических особенностей регионов, проект для Санкт-Петербурга не подходит, например, для республики Коми. Отсутствие единых технических стандартов порождает массу вариантов решений по построению системы в каждом конкретном регионе, что затрудняет выбор и не всегда в полной мере удовлетворяет требованиям координирующих органов и финансовым возможностям региона. В декабре 2011 в региональные центры и главные управления МЧС России были направлены методические материалы по созданию системы-112 в субъекте Российской Федерации, разработанные ФГБУ ВНИИ ГОЧС в кооперации с членами ФЦНВТ, которые позволят преодолеть часть технических проблем.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результате, к середине 2012 года единственным регионом России, где система-112 построена, обслуживает реальный поток вызовов к экстренным службам, прошла государственные испытания и экспертизу ФГБУ «Всероссийского НИИ по проблемам гражданской обороны и чрезвычайных ситуаций» — это Курская область.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ускорения работ по внедрению системы-112 на территории России в июле 2012 правительство внесло в госдуму законопроект о едином телефонном номере «112» для вызова экстренных служб, первый этап которого должен стартовать 1 января 2013 г. Планируется, что система-112 должна заработать в течение трех лет на всей территории страны во всех муниципальных образованиях.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С 2013 года номер «112» утверждён в качестве единого номера вызова экстренных оперативных служб для приёма сообщений о пожарах и чрезвычайных ситуациях в телефонных сетях местной телефонной связи.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54B2" w:rsidRPr="002154B2" w:rsidRDefault="002154B2" w:rsidP="002154B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Схемы построения</w:t>
      </w:r>
    </w:p>
    <w:p w:rsidR="002154B2" w:rsidRPr="002154B2" w:rsidRDefault="002154B2" w:rsidP="002154B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Централизованная схема.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используется для построения системы-112 в Европе, оптимальна для небольших территорий с высокой плотностью населения. Характеризуется наличием единого для всей системы центра обработки вызовов (ЦОВ) и центра обработки данных (ЦОД). Построение системы по данной схеме экономически эффективно, но за счет централизации функций снижается надежность и значительно возрастает объём трафика в сети.</w:t>
      </w:r>
    </w:p>
    <w:p w:rsidR="002154B2" w:rsidRPr="002154B2" w:rsidRDefault="002154B2" w:rsidP="002154B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Распределенная схема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Представляется оптимальным решением для территориально-распределенных регионов, позволяет учитывать специфику каждого из них. Характеризуется наличием локальных центров обработки данных, синхронизируемых с единым региональным ЦОД, и установкой центров обработки вызовов в каждом МО или для группы МО. Построение системы по данной схеме позволяет максимально учитывать географические и экономические особенности региона, но увеличивает длительность этапа проектирования.</w:t>
      </w:r>
    </w:p>
    <w:p w:rsidR="002154B2" w:rsidRPr="002154B2" w:rsidRDefault="002154B2" w:rsidP="002154B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«Облачная» схема</w:t>
      </w:r>
    </w:p>
    <w:p w:rsidR="002154B2" w:rsidRPr="002154B2" w:rsidRDefault="002154B2" w:rsidP="002154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 построение системы с использованием «облачной» платформы ОАО «Ростелеком». Услуги центров обработки вызовов и данных (ЦОВ и ЦОД) предоставляются на базе сервиса ОАО «Ростелеком», что освобождает регионы от необходимости приобретать серверное оборудование. Решение представляется экономически эффективным и быстрым для внедрения, но порождает зависимость от провайдера услуги и не гарантирует полноценную защиту информации.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54B2" w:rsidRPr="002154B2" w:rsidRDefault="002154B2" w:rsidP="002154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Федеральный закон Российской Федерации от 11 февраля 2013 г. N 9-ФЗ "О внесении изменений в статью 11 Федерального закона "О защите населения и территорий от чрезвычайных ситуаций природного и техногенного характера" и статью 22 Федерального закона "О пожарной безопасности"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Опубликовано: 15 февраля 2013 г. 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</w:t>
      </w:r>
      <w:hyperlink r:id="rId6" w:history="1">
        <w:r w:rsidRPr="002154B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 "РГ" - Федеральный выпуск №6009</w:t>
        </w:r>
      </w:hyperlink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Вступает в силу:12 февраля 2013 г.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 Государственной Думой 25 января 2013 года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Одобрен Советом Федерации 6 февраля 2013 года</w:t>
      </w:r>
    </w:p>
    <w:p w:rsidR="002154B2" w:rsidRPr="002154B2" w:rsidRDefault="002154B2" w:rsidP="00215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1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статью 11 Федерального закона от 21 декабря 1994 года N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N 35, ст. 3648; 2004, </w:t>
      </w: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N 35, ст. 3607; 2006, N 50, ст. 5284; 2011, N 1, ст. 24; 2012, N 14, ст. 1549) следующие изменения: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пункт 1 дополнить подпунктом "о" следующего содержания: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"о) осуществляют создание системы обеспечения вызова экстренных оперативных служб по единому номеру "112", обеспечивают ее эксплуатацию и развитие.";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пункт 2 дополнить подпунктом "л" следующего содержания: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"л) участвуют в создании, эксплуатации и развитии системы обеспечения вызова экстренных оперативных служб по единому номеру "112".".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седьмую статьи 22 Федерального закона от 21 декабря 1994 года N 69-ФЗ "О пожарной безопасности" (Собрание законодательства Российской Федерации, 1994, N 35, ст. 3649; 1995, N 35, ст. 3503; 1998, N 4, ст. 430; 2004, N 35, ст. 3607; 2006, N 44, ст. 4537; 2007, N 43, ст. 5084; 2009, N 48, ст. 5717) изложить в следующей редакции: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"Для приема сообщений о пожарах и чрезвычайных ситуациях используются единый номер вызова экстренных оперативных служб "112" и телефонный номер приема сообщений о пожарах и чрезвычайных ситуациях, назначаемый федеральным органом исполнительной власти в области связи.".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Федеральный закон вступает в силу со дня его официального опубликования, за исключением статьи 2 настоящего Федерального закона.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Статья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закона.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Президент Российской Федерации</w:t>
      </w:r>
    </w:p>
    <w:p w:rsidR="002154B2" w:rsidRPr="002154B2" w:rsidRDefault="002154B2" w:rsidP="0021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 Путин</w:t>
      </w:r>
    </w:p>
    <w:p w:rsidR="007F78F9" w:rsidRPr="002154B2" w:rsidRDefault="007F78F9">
      <w:pPr>
        <w:rPr>
          <w:rFonts w:ascii="Times New Roman" w:hAnsi="Times New Roman" w:cs="Times New Roman"/>
          <w:sz w:val="24"/>
          <w:szCs w:val="24"/>
        </w:rPr>
      </w:pPr>
    </w:p>
    <w:sectPr w:rsidR="007F78F9" w:rsidRPr="002154B2" w:rsidSect="007F7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6F34"/>
    <w:multiLevelType w:val="multilevel"/>
    <w:tmpl w:val="D9A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6066B"/>
    <w:multiLevelType w:val="multilevel"/>
    <w:tmpl w:val="B13C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A0E8A"/>
    <w:multiLevelType w:val="multilevel"/>
    <w:tmpl w:val="D600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0E453F"/>
    <w:multiLevelType w:val="multilevel"/>
    <w:tmpl w:val="A386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2942C7"/>
    <w:multiLevelType w:val="multilevel"/>
    <w:tmpl w:val="2A28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2F5302"/>
    <w:multiLevelType w:val="multilevel"/>
    <w:tmpl w:val="6C9AE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CB310F"/>
    <w:multiLevelType w:val="multilevel"/>
    <w:tmpl w:val="A4B6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6E7001"/>
    <w:multiLevelType w:val="multilevel"/>
    <w:tmpl w:val="2D88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C55CB"/>
    <w:multiLevelType w:val="multilevel"/>
    <w:tmpl w:val="9CAE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DA4D4D"/>
    <w:multiLevelType w:val="multilevel"/>
    <w:tmpl w:val="88DC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235A8E"/>
    <w:multiLevelType w:val="multilevel"/>
    <w:tmpl w:val="7C36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DC3B46"/>
    <w:multiLevelType w:val="multilevel"/>
    <w:tmpl w:val="6EAE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635E66"/>
    <w:multiLevelType w:val="multilevel"/>
    <w:tmpl w:val="94FE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AE3567"/>
    <w:multiLevelType w:val="multilevel"/>
    <w:tmpl w:val="F3C4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192AAD"/>
    <w:multiLevelType w:val="multilevel"/>
    <w:tmpl w:val="EE94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EB0851"/>
    <w:multiLevelType w:val="multilevel"/>
    <w:tmpl w:val="5AB0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B34012"/>
    <w:multiLevelType w:val="multilevel"/>
    <w:tmpl w:val="6DBE9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1112F1"/>
    <w:multiLevelType w:val="multilevel"/>
    <w:tmpl w:val="A7AE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202972"/>
    <w:multiLevelType w:val="multilevel"/>
    <w:tmpl w:val="76A65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1"/>
  </w:num>
  <w:num w:numId="5">
    <w:abstractNumId w:val="0"/>
  </w:num>
  <w:num w:numId="6">
    <w:abstractNumId w:val="18"/>
  </w:num>
  <w:num w:numId="7">
    <w:abstractNumId w:val="14"/>
  </w:num>
  <w:num w:numId="8">
    <w:abstractNumId w:val="7"/>
  </w:num>
  <w:num w:numId="9">
    <w:abstractNumId w:val="10"/>
  </w:num>
  <w:num w:numId="10">
    <w:abstractNumId w:val="5"/>
  </w:num>
  <w:num w:numId="11">
    <w:abstractNumId w:val="4"/>
  </w:num>
  <w:num w:numId="12">
    <w:abstractNumId w:val="17"/>
  </w:num>
  <w:num w:numId="13">
    <w:abstractNumId w:val="12"/>
  </w:num>
  <w:num w:numId="14">
    <w:abstractNumId w:val="13"/>
  </w:num>
  <w:num w:numId="15">
    <w:abstractNumId w:val="3"/>
  </w:num>
  <w:num w:numId="16">
    <w:abstractNumId w:val="2"/>
  </w:num>
  <w:num w:numId="17">
    <w:abstractNumId w:val="11"/>
  </w:num>
  <w:num w:numId="18">
    <w:abstractNumId w:val="16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54B2"/>
    <w:rsid w:val="002154B2"/>
    <w:rsid w:val="007F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F9"/>
  </w:style>
  <w:style w:type="paragraph" w:styleId="1">
    <w:name w:val="heading 1"/>
    <w:basedOn w:val="a"/>
    <w:link w:val="10"/>
    <w:uiPriority w:val="9"/>
    <w:qFormat/>
    <w:rsid w:val="002154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54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4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54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154B2"/>
  </w:style>
  <w:style w:type="character" w:customStyle="1" w:styleId="mw-headline">
    <w:name w:val="mw-headline"/>
    <w:basedOn w:val="a0"/>
    <w:rsid w:val="002154B2"/>
  </w:style>
  <w:style w:type="character" w:styleId="a3">
    <w:name w:val="Strong"/>
    <w:basedOn w:val="a0"/>
    <w:uiPriority w:val="22"/>
    <w:qFormat/>
    <w:rsid w:val="002154B2"/>
    <w:rPr>
      <w:b/>
      <w:bCs/>
    </w:rPr>
  </w:style>
  <w:style w:type="paragraph" w:styleId="a4">
    <w:name w:val="Normal (Web)"/>
    <w:basedOn w:val="a"/>
    <w:uiPriority w:val="99"/>
    <w:semiHidden/>
    <w:unhideWhenUsed/>
    <w:rsid w:val="0021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k-text">
    <w:name w:val="tik-text"/>
    <w:basedOn w:val="a0"/>
    <w:rsid w:val="002154B2"/>
  </w:style>
  <w:style w:type="character" w:styleId="a5">
    <w:name w:val="Hyperlink"/>
    <w:basedOn w:val="a0"/>
    <w:uiPriority w:val="99"/>
    <w:semiHidden/>
    <w:unhideWhenUsed/>
    <w:rsid w:val="002154B2"/>
    <w:rPr>
      <w:color w:val="0000FF"/>
      <w:u w:val="single"/>
    </w:rPr>
  </w:style>
  <w:style w:type="paragraph" w:customStyle="1" w:styleId="doc-text">
    <w:name w:val="doc-text"/>
    <w:basedOn w:val="a"/>
    <w:rsid w:val="00215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54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9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9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arapylov-a-e.ucoz.ru/gazeta/rg/2013/02/15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2361</Words>
  <Characters>13459</Characters>
  <Application>Microsoft Office Word</Application>
  <DocSecurity>0</DocSecurity>
  <Lines>112</Lines>
  <Paragraphs>31</Paragraphs>
  <ScaleCrop>false</ScaleCrop>
  <Company/>
  <LinksUpToDate>false</LinksUpToDate>
  <CharactersWithSpaces>15789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2015-01-29T17:17:00Z</dcterms:created>
  <dcterms:modified xsi:type="dcterms:W3CDTF">2015-01-29T17:18:00Z</dcterms:modified>
</cp:coreProperties>
</file>